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5543"/>
        <w:gridCol w:w="1934"/>
      </w:tblGrid>
      <w:tr w:rsidR="00ED7D5D" w:rsidRPr="00A16854" w:rsidTr="00ED7D5D">
        <w:tc>
          <w:tcPr>
            <w:tcW w:w="1885" w:type="dxa"/>
          </w:tcPr>
          <w:p w:rsidR="00ED7D5D" w:rsidRPr="00A16854" w:rsidRDefault="00125E32" w:rsidP="000040F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36"/>
                <w:szCs w:val="36"/>
              </w:rPr>
            </w:pPr>
            <w:r>
              <w:rPr>
                <w:rFonts w:ascii="Calibri" w:hAnsi="Calibri" w:cs="Calibri"/>
                <w:noProof/>
                <w:sz w:val="36"/>
                <w:szCs w:val="36"/>
              </w:rPr>
              <w:drawing>
                <wp:inline distT="0" distB="0" distL="0" distR="0">
                  <wp:extent cx="929030" cy="1161288"/>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tch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6819" cy="1196024"/>
                          </a:xfrm>
                          <a:prstGeom prst="rect">
                            <a:avLst/>
                          </a:prstGeom>
                        </pic:spPr>
                      </pic:pic>
                    </a:graphicData>
                  </a:graphic>
                </wp:inline>
              </w:drawing>
            </w:r>
          </w:p>
        </w:tc>
        <w:tc>
          <w:tcPr>
            <w:tcW w:w="5580" w:type="dxa"/>
          </w:tcPr>
          <w:p w:rsidR="00EB23B7" w:rsidRDefault="00EB23B7" w:rsidP="000040FE">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sz w:val="36"/>
                <w:szCs w:val="36"/>
              </w:rPr>
            </w:pPr>
          </w:p>
          <w:p w:rsidR="00ED7D5D" w:rsidRPr="00A16854" w:rsidRDefault="00ED7D5D" w:rsidP="000040FE">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sz w:val="36"/>
                <w:szCs w:val="36"/>
              </w:rPr>
            </w:pPr>
            <w:r w:rsidRPr="00A16854">
              <w:rPr>
                <w:rFonts w:ascii="Calibri" w:hAnsi="Calibri" w:cs="Calibri"/>
                <w:b/>
                <w:sz w:val="36"/>
                <w:szCs w:val="36"/>
              </w:rPr>
              <w:t>HON. PATTI S. KITCHING</w:t>
            </w:r>
          </w:p>
          <w:p w:rsidR="00ED7D5D" w:rsidRPr="00A16854" w:rsidRDefault="00ED7D5D" w:rsidP="000040FE">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36"/>
                <w:szCs w:val="36"/>
              </w:rPr>
            </w:pPr>
            <w:r w:rsidRPr="00A16854">
              <w:rPr>
                <w:rFonts w:ascii="Calibri" w:hAnsi="Calibri" w:cs="Calibri"/>
                <w:sz w:val="36"/>
                <w:szCs w:val="36"/>
              </w:rPr>
              <w:t>California Court of Appeal (Ret.)</w:t>
            </w:r>
          </w:p>
        </w:tc>
        <w:tc>
          <w:tcPr>
            <w:tcW w:w="1885" w:type="dxa"/>
          </w:tcPr>
          <w:p w:rsidR="00ED7D5D" w:rsidRPr="00A16854" w:rsidRDefault="00ED7D5D" w:rsidP="000040F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36"/>
                <w:szCs w:val="36"/>
              </w:rPr>
            </w:pPr>
            <w:r w:rsidRPr="00A16854">
              <w:rPr>
                <w:rFonts w:ascii="Calibri" w:hAnsi="Calibri" w:cs="Calibri"/>
                <w:noProof/>
                <w:sz w:val="36"/>
                <w:szCs w:val="36"/>
              </w:rPr>
              <w:drawing>
                <wp:inline distT="0" distB="0" distL="0" distR="0">
                  <wp:extent cx="1091013" cy="69575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R logo-201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440" cy="704315"/>
                          </a:xfrm>
                          <a:prstGeom prst="rect">
                            <a:avLst/>
                          </a:prstGeom>
                        </pic:spPr>
                      </pic:pic>
                    </a:graphicData>
                  </a:graphic>
                </wp:inline>
              </w:drawing>
            </w:r>
          </w:p>
        </w:tc>
      </w:tr>
    </w:tbl>
    <w:p w:rsidR="006936D4" w:rsidRDefault="006936D4" w:rsidP="000040FE">
      <w:pPr>
        <w:pStyle w:val="Body"/>
        <w:jc w:val="both"/>
        <w:rPr>
          <w:rFonts w:ascii="Calibri" w:hAnsi="Calibri" w:cs="Calibri"/>
          <w:sz w:val="24"/>
          <w:szCs w:val="24"/>
        </w:rPr>
      </w:pPr>
    </w:p>
    <w:p w:rsidR="00C93B4D" w:rsidRPr="00C93B4D" w:rsidRDefault="0013214C" w:rsidP="00C93B4D">
      <w:pPr>
        <w:pStyle w:val="Body"/>
        <w:jc w:val="both"/>
        <w:rPr>
          <w:rFonts w:ascii="Calibri" w:hAnsi="Calibri" w:cs="Calibri"/>
          <w:sz w:val="24"/>
          <w:szCs w:val="24"/>
        </w:rPr>
      </w:pPr>
      <w:r>
        <w:rPr>
          <w:rFonts w:ascii="Calibri" w:hAnsi="Calibri" w:cs="Calibri"/>
          <w:sz w:val="24"/>
          <w:szCs w:val="24"/>
        </w:rPr>
        <w:t>Hon. Patti S. Kitching</w:t>
      </w:r>
      <w:r w:rsidR="00C93B4D" w:rsidRPr="00C93B4D">
        <w:rPr>
          <w:rFonts w:ascii="Calibri" w:hAnsi="Calibri" w:cs="Calibri"/>
          <w:sz w:val="24"/>
          <w:szCs w:val="24"/>
        </w:rPr>
        <w:t xml:space="preserve"> is a retired justice of the California Court of Appeal, Second Appellate District, Division Three. She was appointed to the court by Governor Pete Wilson in December 1992 and assumed office </w:t>
      </w:r>
      <w:r w:rsidR="00C93B4D">
        <w:rPr>
          <w:rFonts w:ascii="Calibri" w:hAnsi="Calibri" w:cs="Calibri"/>
          <w:sz w:val="24"/>
          <w:szCs w:val="24"/>
        </w:rPr>
        <w:t>in January 1993. As an Associate</w:t>
      </w:r>
      <w:r w:rsidR="00C93B4D" w:rsidRPr="00C93B4D">
        <w:rPr>
          <w:rFonts w:ascii="Calibri" w:hAnsi="Calibri" w:cs="Calibri"/>
          <w:sz w:val="24"/>
          <w:szCs w:val="24"/>
        </w:rPr>
        <w:t xml:space="preserve"> Justice, Justice Kitching was the lead author in 130 published cases and 2,000 unpublished cases. She also handled appeals and writs from all departments of the Los Angeles Superior Court, including </w:t>
      </w:r>
      <w:r>
        <w:rPr>
          <w:rFonts w:ascii="Calibri" w:hAnsi="Calibri" w:cs="Calibri"/>
          <w:sz w:val="24"/>
          <w:szCs w:val="24"/>
        </w:rPr>
        <w:t>C</w:t>
      </w:r>
      <w:r w:rsidR="00C93B4D" w:rsidRPr="00C93B4D">
        <w:rPr>
          <w:rFonts w:ascii="Calibri" w:hAnsi="Calibri" w:cs="Calibri"/>
          <w:sz w:val="24"/>
          <w:szCs w:val="24"/>
        </w:rPr>
        <w:t xml:space="preserve">ivil, </w:t>
      </w:r>
      <w:r>
        <w:rPr>
          <w:rFonts w:ascii="Calibri" w:hAnsi="Calibri" w:cs="Calibri"/>
          <w:sz w:val="24"/>
          <w:szCs w:val="24"/>
        </w:rPr>
        <w:t>C</w:t>
      </w:r>
      <w:r w:rsidR="00C93B4D" w:rsidRPr="00C93B4D">
        <w:rPr>
          <w:rFonts w:ascii="Calibri" w:hAnsi="Calibri" w:cs="Calibri"/>
          <w:sz w:val="24"/>
          <w:szCs w:val="24"/>
        </w:rPr>
        <w:t xml:space="preserve">riminal, </w:t>
      </w:r>
      <w:r>
        <w:rPr>
          <w:rFonts w:ascii="Calibri" w:hAnsi="Calibri" w:cs="Calibri"/>
          <w:sz w:val="24"/>
          <w:szCs w:val="24"/>
        </w:rPr>
        <w:t>F</w:t>
      </w:r>
      <w:r w:rsidR="00C93B4D" w:rsidRPr="00C93B4D">
        <w:rPr>
          <w:rFonts w:ascii="Calibri" w:hAnsi="Calibri" w:cs="Calibri"/>
          <w:sz w:val="24"/>
          <w:szCs w:val="24"/>
        </w:rPr>
        <w:t xml:space="preserve">amily </w:t>
      </w:r>
      <w:r>
        <w:rPr>
          <w:rFonts w:ascii="Calibri" w:hAnsi="Calibri" w:cs="Calibri"/>
          <w:sz w:val="24"/>
          <w:szCs w:val="24"/>
        </w:rPr>
        <w:t>Law, Juvenile, Mental Health, Probate and the Appellate D</w:t>
      </w:r>
      <w:r w:rsidR="00C93B4D" w:rsidRPr="00C93B4D">
        <w:rPr>
          <w:rFonts w:ascii="Calibri" w:hAnsi="Calibri" w:cs="Calibri"/>
          <w:sz w:val="24"/>
          <w:szCs w:val="24"/>
        </w:rPr>
        <w:t>ivision.</w:t>
      </w:r>
    </w:p>
    <w:p w:rsidR="00C93B4D" w:rsidRPr="00C93B4D" w:rsidRDefault="00C93B4D" w:rsidP="00C93B4D">
      <w:pPr>
        <w:pStyle w:val="Body"/>
        <w:jc w:val="both"/>
        <w:rPr>
          <w:rFonts w:ascii="Calibri" w:hAnsi="Calibri" w:cs="Calibri"/>
          <w:sz w:val="24"/>
          <w:szCs w:val="24"/>
        </w:rPr>
      </w:pPr>
    </w:p>
    <w:p w:rsidR="00C93B4D" w:rsidRPr="00C93B4D" w:rsidRDefault="00C93B4D" w:rsidP="00C93B4D">
      <w:pPr>
        <w:pStyle w:val="Body"/>
        <w:jc w:val="both"/>
        <w:rPr>
          <w:rFonts w:ascii="Calibri" w:hAnsi="Calibri" w:cs="Calibri"/>
          <w:sz w:val="24"/>
          <w:szCs w:val="24"/>
        </w:rPr>
      </w:pPr>
      <w:r w:rsidRPr="00C93B4D">
        <w:rPr>
          <w:rFonts w:ascii="Calibri" w:hAnsi="Calibri" w:cs="Calibri"/>
          <w:sz w:val="24"/>
          <w:szCs w:val="24"/>
        </w:rPr>
        <w:t xml:space="preserve">Justice Kitching began her legal career as the Deputy Attorney General for the State of California, a position which she held from 1975 to 1986. She then </w:t>
      </w:r>
      <w:r w:rsidR="0013214C">
        <w:rPr>
          <w:rFonts w:ascii="Calibri" w:hAnsi="Calibri" w:cs="Calibri"/>
          <w:sz w:val="24"/>
          <w:szCs w:val="24"/>
        </w:rPr>
        <w:t>worked as</w:t>
      </w:r>
      <w:r w:rsidRPr="00C93B4D">
        <w:rPr>
          <w:rFonts w:ascii="Calibri" w:hAnsi="Calibri" w:cs="Calibri"/>
          <w:sz w:val="24"/>
          <w:szCs w:val="24"/>
        </w:rPr>
        <w:t xml:space="preserve"> Senior Counsel for Bank of America for a few years before being appointed to the Los Angeles Municipal Court by Governor George Deukmejian in 1988. She subsequently was appointed to the Los Angeles Superior Court in 1990, where she served until her appointment to the Second District Court of Appeal in 1992.</w:t>
      </w:r>
    </w:p>
    <w:p w:rsidR="006936D4" w:rsidRPr="00A16854" w:rsidRDefault="006936D4" w:rsidP="000040FE">
      <w:pPr>
        <w:pStyle w:val="Body"/>
        <w:jc w:val="both"/>
        <w:rPr>
          <w:rFonts w:ascii="Calibri" w:hAnsi="Calibri" w:cs="Calibr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45"/>
      </w:tblGrid>
      <w:tr w:rsidR="00ED7D5D" w:rsidRPr="00A16854" w:rsidTr="00ED7D5D">
        <w:tc>
          <w:tcPr>
            <w:tcW w:w="9350" w:type="dxa"/>
            <w:gridSpan w:val="2"/>
            <w:tcBorders>
              <w:bottom w:val="single" w:sz="4" w:space="0" w:color="auto"/>
            </w:tcBorders>
          </w:tcPr>
          <w:p w:rsidR="00ED7D5D" w:rsidRPr="00A16854" w:rsidRDefault="00ED7D5D" w:rsidP="000040F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4"/>
                <w:szCs w:val="24"/>
              </w:rPr>
            </w:pPr>
            <w:r w:rsidRPr="00A16854">
              <w:rPr>
                <w:rFonts w:ascii="Calibri" w:hAnsi="Calibri" w:cs="Calibri"/>
                <w:b/>
                <w:sz w:val="24"/>
                <w:szCs w:val="24"/>
              </w:rPr>
              <w:t>JUDICIAL BACKGROUND</w:t>
            </w:r>
          </w:p>
        </w:tc>
      </w:tr>
      <w:tr w:rsidR="00ED7D5D" w:rsidRPr="00A16854" w:rsidTr="00ED7D5D">
        <w:tc>
          <w:tcPr>
            <w:tcW w:w="1705" w:type="dxa"/>
            <w:tcBorders>
              <w:top w:val="single" w:sz="4" w:space="0" w:color="auto"/>
            </w:tcBorders>
          </w:tcPr>
          <w:p w:rsidR="00ED7D5D" w:rsidRPr="00A16854" w:rsidRDefault="00ED7D5D" w:rsidP="000040F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4"/>
                <w:szCs w:val="24"/>
              </w:rPr>
            </w:pPr>
            <w:r w:rsidRPr="00A16854">
              <w:rPr>
                <w:rFonts w:ascii="Calibri" w:hAnsi="Calibri" w:cs="Calibri"/>
                <w:b/>
                <w:sz w:val="24"/>
                <w:szCs w:val="24"/>
              </w:rPr>
              <w:t>2016</w:t>
            </w:r>
          </w:p>
        </w:tc>
        <w:tc>
          <w:tcPr>
            <w:tcW w:w="7645" w:type="dxa"/>
            <w:tcBorders>
              <w:top w:val="single" w:sz="4" w:space="0" w:color="auto"/>
            </w:tcBorders>
          </w:tcPr>
          <w:p w:rsidR="00A16854" w:rsidRPr="00A16854" w:rsidRDefault="00ED7D5D" w:rsidP="000040F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4"/>
                <w:szCs w:val="24"/>
              </w:rPr>
            </w:pPr>
            <w:r w:rsidRPr="00A16854">
              <w:rPr>
                <w:rFonts w:ascii="Calibri" w:hAnsi="Calibri" w:cs="Calibri"/>
                <w:b/>
                <w:sz w:val="24"/>
                <w:szCs w:val="24"/>
              </w:rPr>
              <w:t>Appellate Consultant</w:t>
            </w:r>
          </w:p>
          <w:p w:rsidR="000040FE" w:rsidRPr="00A16854" w:rsidRDefault="000040FE" w:rsidP="000040FE">
            <w:pPr>
              <w:pStyle w:val="Body"/>
              <w:numPr>
                <w:ilvl w:val="0"/>
                <w:numId w:val="2"/>
              </w:numPr>
              <w:jc w:val="both"/>
              <w:rPr>
                <w:rFonts w:ascii="Calibri" w:hAnsi="Calibri" w:cs="Calibri"/>
                <w:sz w:val="24"/>
                <w:szCs w:val="24"/>
              </w:rPr>
            </w:pPr>
            <w:r w:rsidRPr="00A16854">
              <w:rPr>
                <w:rFonts w:ascii="Calibri" w:hAnsi="Calibri" w:cs="Calibri"/>
                <w:sz w:val="24"/>
                <w:szCs w:val="24"/>
              </w:rPr>
              <w:t>Advised appellate counsel in mock oral arguments involving the Labor Code and complex contract issues</w:t>
            </w:r>
          </w:p>
          <w:p w:rsidR="000040FE" w:rsidRPr="00A16854" w:rsidRDefault="000040FE" w:rsidP="000040FE">
            <w:pPr>
              <w:pStyle w:val="Body"/>
              <w:jc w:val="both"/>
              <w:rPr>
                <w:rFonts w:ascii="Calibri" w:hAnsi="Calibri" w:cs="Calibri"/>
                <w:sz w:val="24"/>
                <w:szCs w:val="24"/>
              </w:rPr>
            </w:pPr>
          </w:p>
        </w:tc>
      </w:tr>
      <w:tr w:rsidR="00ED7D5D" w:rsidRPr="00A16854" w:rsidTr="00ED7D5D">
        <w:tc>
          <w:tcPr>
            <w:tcW w:w="1705" w:type="dxa"/>
          </w:tcPr>
          <w:p w:rsidR="00ED7D5D" w:rsidRPr="00A16854" w:rsidRDefault="000040FE" w:rsidP="000040F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4"/>
                <w:szCs w:val="24"/>
              </w:rPr>
            </w:pPr>
            <w:r w:rsidRPr="00A16854">
              <w:rPr>
                <w:rFonts w:ascii="Calibri" w:hAnsi="Calibri" w:cs="Calibri"/>
                <w:b/>
                <w:sz w:val="24"/>
                <w:szCs w:val="24"/>
              </w:rPr>
              <w:t>1993-2015</w:t>
            </w:r>
          </w:p>
        </w:tc>
        <w:tc>
          <w:tcPr>
            <w:tcW w:w="7645" w:type="dxa"/>
          </w:tcPr>
          <w:p w:rsidR="00ED7D5D" w:rsidRPr="00A16854" w:rsidRDefault="000040FE" w:rsidP="000040F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4"/>
                <w:szCs w:val="24"/>
              </w:rPr>
            </w:pPr>
            <w:r w:rsidRPr="00A16854">
              <w:rPr>
                <w:rFonts w:ascii="Calibri" w:hAnsi="Calibri" w:cs="Calibri"/>
                <w:b/>
                <w:sz w:val="24"/>
                <w:szCs w:val="24"/>
              </w:rPr>
              <w:t>Associate Justice, California Court of Appeal</w:t>
            </w:r>
          </w:p>
          <w:p w:rsidR="00A16854" w:rsidRPr="00A16854" w:rsidRDefault="000040FE" w:rsidP="000040F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4"/>
                <w:szCs w:val="24"/>
              </w:rPr>
            </w:pPr>
            <w:r w:rsidRPr="00A16854">
              <w:rPr>
                <w:rFonts w:ascii="Calibri" w:hAnsi="Calibri" w:cs="Calibri"/>
                <w:b/>
                <w:sz w:val="24"/>
                <w:szCs w:val="24"/>
              </w:rPr>
              <w:t>Second Appellate District, Division Three</w:t>
            </w:r>
          </w:p>
          <w:p w:rsidR="000040FE" w:rsidRPr="00A16854" w:rsidRDefault="000040FE" w:rsidP="000040FE">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4"/>
                <w:szCs w:val="24"/>
              </w:rPr>
            </w:pPr>
            <w:r w:rsidRPr="00A16854">
              <w:rPr>
                <w:rFonts w:ascii="Calibri" w:hAnsi="Calibri" w:cs="Calibri"/>
                <w:sz w:val="24"/>
                <w:szCs w:val="24"/>
              </w:rPr>
              <w:t>Lead author in 130 published cases</w:t>
            </w:r>
          </w:p>
          <w:p w:rsidR="000040FE" w:rsidRPr="00A16854" w:rsidRDefault="000040FE" w:rsidP="000040FE">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4"/>
                <w:szCs w:val="24"/>
              </w:rPr>
            </w:pPr>
            <w:r w:rsidRPr="00A16854">
              <w:rPr>
                <w:rFonts w:ascii="Calibri" w:hAnsi="Calibri" w:cs="Calibri"/>
                <w:sz w:val="24"/>
                <w:szCs w:val="24"/>
              </w:rPr>
              <w:t>Lead author in 2,000 unpublished cases</w:t>
            </w:r>
          </w:p>
          <w:p w:rsidR="000040FE" w:rsidRPr="00A16854" w:rsidRDefault="000040FE" w:rsidP="000040FE">
            <w:pPr>
              <w:pStyle w:val="Body"/>
              <w:numPr>
                <w:ilvl w:val="0"/>
                <w:numId w:val="1"/>
              </w:numPr>
              <w:jc w:val="both"/>
              <w:rPr>
                <w:rFonts w:ascii="Calibri" w:hAnsi="Calibri" w:cs="Calibri"/>
                <w:sz w:val="24"/>
                <w:szCs w:val="24"/>
              </w:rPr>
            </w:pPr>
            <w:r w:rsidRPr="00A16854">
              <w:rPr>
                <w:rFonts w:ascii="Calibri" w:hAnsi="Calibri" w:cs="Calibri"/>
                <w:sz w:val="24"/>
                <w:szCs w:val="24"/>
              </w:rPr>
              <w:t xml:space="preserve">Handled appeals and writs from all departments of the Superior Court including </w:t>
            </w:r>
            <w:r w:rsidR="0013214C">
              <w:rPr>
                <w:rFonts w:ascii="Calibri" w:hAnsi="Calibri" w:cs="Calibri"/>
                <w:sz w:val="24"/>
                <w:szCs w:val="24"/>
              </w:rPr>
              <w:t>Civil, Criminal, F</w:t>
            </w:r>
            <w:r w:rsidRPr="00A16854">
              <w:rPr>
                <w:rFonts w:ascii="Calibri" w:hAnsi="Calibri" w:cs="Calibri"/>
                <w:sz w:val="24"/>
                <w:szCs w:val="24"/>
              </w:rPr>
              <w:t>a</w:t>
            </w:r>
            <w:r w:rsidR="0013214C">
              <w:rPr>
                <w:rFonts w:ascii="Calibri" w:hAnsi="Calibri" w:cs="Calibri"/>
                <w:sz w:val="24"/>
                <w:szCs w:val="24"/>
              </w:rPr>
              <w:t>mily Law, J</w:t>
            </w:r>
            <w:r w:rsidRPr="00A16854">
              <w:rPr>
                <w:rFonts w:ascii="Calibri" w:hAnsi="Calibri" w:cs="Calibri"/>
                <w:sz w:val="24"/>
                <w:szCs w:val="24"/>
              </w:rPr>
              <w:t xml:space="preserve">uvenile, </w:t>
            </w:r>
            <w:r w:rsidR="0013214C">
              <w:rPr>
                <w:rFonts w:ascii="Calibri" w:hAnsi="Calibri" w:cs="Calibri"/>
                <w:sz w:val="24"/>
                <w:szCs w:val="24"/>
              </w:rPr>
              <w:t>M</w:t>
            </w:r>
            <w:r w:rsidRPr="00A16854">
              <w:rPr>
                <w:rFonts w:ascii="Calibri" w:hAnsi="Calibri" w:cs="Calibri"/>
                <w:sz w:val="24"/>
                <w:szCs w:val="24"/>
              </w:rPr>
              <w:t xml:space="preserve">ental </w:t>
            </w:r>
            <w:r w:rsidR="0013214C">
              <w:rPr>
                <w:rFonts w:ascii="Calibri" w:hAnsi="Calibri" w:cs="Calibri"/>
                <w:sz w:val="24"/>
                <w:szCs w:val="24"/>
              </w:rPr>
              <w:t>H</w:t>
            </w:r>
            <w:r w:rsidRPr="00A16854">
              <w:rPr>
                <w:rFonts w:ascii="Calibri" w:hAnsi="Calibri" w:cs="Calibri"/>
                <w:sz w:val="24"/>
                <w:szCs w:val="24"/>
              </w:rPr>
              <w:t xml:space="preserve">ealth, </w:t>
            </w:r>
            <w:r w:rsidR="0013214C">
              <w:rPr>
                <w:rFonts w:ascii="Calibri" w:hAnsi="Calibri" w:cs="Calibri"/>
                <w:sz w:val="24"/>
                <w:szCs w:val="24"/>
              </w:rPr>
              <w:t>P</w:t>
            </w:r>
            <w:r w:rsidRPr="00A16854">
              <w:rPr>
                <w:rFonts w:ascii="Calibri" w:hAnsi="Calibri" w:cs="Calibri"/>
                <w:sz w:val="24"/>
                <w:szCs w:val="24"/>
              </w:rPr>
              <w:t>roba</w:t>
            </w:r>
            <w:r w:rsidR="0013214C">
              <w:rPr>
                <w:rFonts w:ascii="Calibri" w:hAnsi="Calibri" w:cs="Calibri"/>
                <w:sz w:val="24"/>
                <w:szCs w:val="24"/>
              </w:rPr>
              <w:t>te and the A</w:t>
            </w:r>
            <w:r w:rsidRPr="00A16854">
              <w:rPr>
                <w:rFonts w:ascii="Calibri" w:hAnsi="Calibri" w:cs="Calibri"/>
                <w:sz w:val="24"/>
                <w:szCs w:val="24"/>
              </w:rPr>
              <w:t xml:space="preserve">ppellate </w:t>
            </w:r>
            <w:r w:rsidR="0013214C">
              <w:rPr>
                <w:rFonts w:ascii="Calibri" w:hAnsi="Calibri" w:cs="Calibri"/>
                <w:sz w:val="24"/>
                <w:szCs w:val="24"/>
              </w:rPr>
              <w:t>D</w:t>
            </w:r>
            <w:r w:rsidRPr="00A16854">
              <w:rPr>
                <w:rFonts w:ascii="Calibri" w:hAnsi="Calibri" w:cs="Calibri"/>
                <w:sz w:val="24"/>
                <w:szCs w:val="24"/>
              </w:rPr>
              <w:t>ivision.</w:t>
            </w:r>
          </w:p>
          <w:p w:rsidR="000040FE" w:rsidRPr="00C93B4D" w:rsidRDefault="0013214C" w:rsidP="000040FE">
            <w:pPr>
              <w:pStyle w:val="Body"/>
              <w:numPr>
                <w:ilvl w:val="0"/>
                <w:numId w:val="1"/>
              </w:numPr>
              <w:jc w:val="both"/>
              <w:rPr>
                <w:rFonts w:ascii="Calibri" w:hAnsi="Calibri" w:cs="Calibri"/>
                <w:sz w:val="24"/>
                <w:szCs w:val="24"/>
              </w:rPr>
            </w:pPr>
            <w:r>
              <w:rPr>
                <w:rFonts w:ascii="Calibri" w:hAnsi="Calibri" w:cs="Calibri"/>
                <w:sz w:val="24"/>
                <w:szCs w:val="24"/>
              </w:rPr>
              <w:t xml:space="preserve">Appointed as a </w:t>
            </w:r>
            <w:r w:rsidRPr="0013214C">
              <w:rPr>
                <w:rFonts w:ascii="Calibri" w:hAnsi="Calibri" w:cs="Calibri"/>
                <w:i/>
                <w:sz w:val="24"/>
                <w:szCs w:val="24"/>
              </w:rPr>
              <w:t>Pro T</w:t>
            </w:r>
            <w:r w:rsidR="000040FE" w:rsidRPr="0013214C">
              <w:rPr>
                <w:rFonts w:ascii="Calibri" w:hAnsi="Calibri" w:cs="Calibri"/>
                <w:i/>
                <w:sz w:val="24"/>
                <w:szCs w:val="24"/>
              </w:rPr>
              <w:t>em</w:t>
            </w:r>
            <w:r w:rsidR="000040FE" w:rsidRPr="00A16854">
              <w:rPr>
                <w:rFonts w:ascii="Calibri" w:hAnsi="Calibri" w:cs="Calibri"/>
                <w:sz w:val="24"/>
                <w:szCs w:val="24"/>
              </w:rPr>
              <w:t xml:space="preserve"> with the California Supreme Court (2001, 2007, 2011)</w:t>
            </w:r>
            <w:r w:rsidR="000040FE" w:rsidRPr="00A16854">
              <w:rPr>
                <w:rFonts w:ascii="Calibri" w:hAnsi="Calibri" w:cs="Calibri"/>
                <w:sz w:val="24"/>
                <w:szCs w:val="24"/>
              </w:rPr>
              <w:tab/>
            </w:r>
          </w:p>
        </w:tc>
      </w:tr>
      <w:tr w:rsidR="0013214C" w:rsidRPr="00A16854" w:rsidTr="00ED7D5D">
        <w:tc>
          <w:tcPr>
            <w:tcW w:w="1705" w:type="dxa"/>
          </w:tcPr>
          <w:p w:rsidR="0013214C" w:rsidRPr="00A16854" w:rsidRDefault="0013214C" w:rsidP="0013214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4"/>
                <w:szCs w:val="24"/>
              </w:rPr>
            </w:pPr>
            <w:r w:rsidRPr="00A16854">
              <w:rPr>
                <w:rFonts w:ascii="Calibri" w:hAnsi="Calibri" w:cs="Calibri"/>
                <w:b/>
                <w:sz w:val="24"/>
                <w:szCs w:val="24"/>
              </w:rPr>
              <w:t>1990-1993</w:t>
            </w:r>
          </w:p>
        </w:tc>
        <w:tc>
          <w:tcPr>
            <w:tcW w:w="7645" w:type="dxa"/>
          </w:tcPr>
          <w:p w:rsidR="0013214C" w:rsidRPr="00A16854" w:rsidRDefault="0013214C" w:rsidP="0013214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4"/>
                <w:szCs w:val="24"/>
              </w:rPr>
            </w:pPr>
            <w:r w:rsidRPr="00A16854">
              <w:rPr>
                <w:rFonts w:ascii="Calibri" w:hAnsi="Calibri" w:cs="Calibri"/>
                <w:b/>
                <w:sz w:val="24"/>
                <w:szCs w:val="24"/>
              </w:rPr>
              <w:t>Judge, Los Angeles Superior Court</w:t>
            </w:r>
          </w:p>
          <w:p w:rsidR="0013214C" w:rsidRPr="00A16854" w:rsidRDefault="0013214C" w:rsidP="0013214C">
            <w:pPr>
              <w:pStyle w:val="Body"/>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4"/>
                <w:szCs w:val="24"/>
              </w:rPr>
            </w:pPr>
            <w:r w:rsidRPr="00A16854">
              <w:rPr>
                <w:rFonts w:ascii="Calibri" w:hAnsi="Calibri" w:cs="Calibri"/>
                <w:sz w:val="24"/>
                <w:szCs w:val="24"/>
              </w:rPr>
              <w:t>Law &amp; Motion - Dept. 82</w:t>
            </w:r>
            <w:r>
              <w:rPr>
                <w:rFonts w:ascii="Calibri" w:hAnsi="Calibri" w:cs="Calibri"/>
                <w:sz w:val="24"/>
                <w:szCs w:val="24"/>
              </w:rPr>
              <w:t xml:space="preserve"> (1992-1993)</w:t>
            </w:r>
          </w:p>
          <w:p w:rsidR="0013214C" w:rsidRPr="00A16854" w:rsidRDefault="0013214C" w:rsidP="0013214C">
            <w:pPr>
              <w:pStyle w:val="Body"/>
              <w:ind w:left="720"/>
              <w:jc w:val="both"/>
              <w:rPr>
                <w:rFonts w:ascii="Calibri" w:hAnsi="Calibri" w:cs="Calibri"/>
                <w:sz w:val="24"/>
                <w:szCs w:val="24"/>
              </w:rPr>
            </w:pPr>
            <w:r w:rsidRPr="00A16854">
              <w:rPr>
                <w:rFonts w:ascii="Calibri" w:hAnsi="Calibri" w:cs="Calibri"/>
                <w:sz w:val="24"/>
                <w:szCs w:val="24"/>
              </w:rPr>
              <w:t>Handled 20-30 motions per day including motions for summary judgment/summary adjudication of issues</w:t>
            </w:r>
            <w:r w:rsidRPr="00A16854">
              <w:rPr>
                <w:rFonts w:ascii="Calibri" w:hAnsi="Calibri" w:cs="Calibri"/>
                <w:sz w:val="24"/>
                <w:szCs w:val="24"/>
              </w:rPr>
              <w:tab/>
            </w:r>
          </w:p>
          <w:p w:rsidR="0013214C" w:rsidRDefault="0013214C" w:rsidP="0013214C">
            <w:pPr>
              <w:pStyle w:val="Body"/>
              <w:numPr>
                <w:ilvl w:val="0"/>
                <w:numId w:val="3"/>
              </w:numPr>
              <w:jc w:val="both"/>
              <w:rPr>
                <w:rFonts w:ascii="Calibri" w:hAnsi="Calibri" w:cs="Calibri"/>
                <w:sz w:val="24"/>
                <w:szCs w:val="24"/>
              </w:rPr>
            </w:pPr>
            <w:r w:rsidRPr="00A16854">
              <w:rPr>
                <w:rFonts w:ascii="Calibri" w:hAnsi="Calibri" w:cs="Calibri"/>
                <w:sz w:val="24"/>
                <w:szCs w:val="24"/>
              </w:rPr>
              <w:t>Night Court</w:t>
            </w:r>
            <w:r>
              <w:rPr>
                <w:rFonts w:ascii="Calibri" w:hAnsi="Calibri" w:cs="Calibri"/>
                <w:sz w:val="24"/>
                <w:szCs w:val="24"/>
              </w:rPr>
              <w:t xml:space="preserve"> (1991-1992)</w:t>
            </w:r>
          </w:p>
          <w:p w:rsidR="0013214C" w:rsidRPr="00A16854" w:rsidRDefault="0013214C" w:rsidP="0013214C">
            <w:pPr>
              <w:pStyle w:val="Body"/>
              <w:numPr>
                <w:ilvl w:val="0"/>
                <w:numId w:val="3"/>
              </w:numPr>
              <w:jc w:val="both"/>
              <w:rPr>
                <w:rFonts w:ascii="Calibri" w:hAnsi="Calibri" w:cs="Calibri"/>
                <w:sz w:val="24"/>
                <w:szCs w:val="24"/>
              </w:rPr>
            </w:pPr>
            <w:r w:rsidRPr="0013214C">
              <w:rPr>
                <w:rFonts w:ascii="Calibri" w:hAnsi="Calibri" w:cs="Calibri"/>
                <w:sz w:val="24"/>
                <w:szCs w:val="24"/>
              </w:rPr>
              <w:t xml:space="preserve">Appointed by </w:t>
            </w:r>
            <w:r>
              <w:rPr>
                <w:rFonts w:ascii="Calibri" w:hAnsi="Calibri" w:cs="Calibri"/>
                <w:sz w:val="24"/>
                <w:szCs w:val="24"/>
              </w:rPr>
              <w:t>Governor George Deukmejian on May 9, 1990</w:t>
            </w:r>
          </w:p>
          <w:p w:rsidR="0013214C" w:rsidRPr="00A16854" w:rsidRDefault="0013214C" w:rsidP="0013214C">
            <w:pPr>
              <w:pStyle w:val="Body"/>
              <w:jc w:val="both"/>
              <w:rPr>
                <w:rFonts w:ascii="Calibri" w:hAnsi="Calibri" w:cs="Calibri"/>
                <w:sz w:val="24"/>
                <w:szCs w:val="24"/>
              </w:rPr>
            </w:pPr>
          </w:p>
        </w:tc>
      </w:tr>
      <w:tr w:rsidR="0013214C" w:rsidRPr="00A16854" w:rsidTr="00ED7D5D">
        <w:tc>
          <w:tcPr>
            <w:tcW w:w="1705" w:type="dxa"/>
          </w:tcPr>
          <w:p w:rsidR="0013214C" w:rsidRPr="00A16854" w:rsidRDefault="0013214C" w:rsidP="0013214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4"/>
                <w:szCs w:val="24"/>
              </w:rPr>
            </w:pPr>
            <w:r w:rsidRPr="00A16854">
              <w:rPr>
                <w:rFonts w:ascii="Calibri" w:hAnsi="Calibri" w:cs="Calibri"/>
                <w:b/>
                <w:sz w:val="24"/>
                <w:szCs w:val="24"/>
              </w:rPr>
              <w:t>1988-1990</w:t>
            </w:r>
          </w:p>
        </w:tc>
        <w:tc>
          <w:tcPr>
            <w:tcW w:w="7645" w:type="dxa"/>
          </w:tcPr>
          <w:p w:rsidR="0013214C" w:rsidRDefault="0013214C" w:rsidP="0013214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4"/>
                <w:szCs w:val="24"/>
              </w:rPr>
            </w:pPr>
            <w:r w:rsidRPr="00A16854">
              <w:rPr>
                <w:rFonts w:ascii="Calibri" w:hAnsi="Calibri" w:cs="Calibri"/>
                <w:b/>
                <w:sz w:val="24"/>
                <w:szCs w:val="24"/>
              </w:rPr>
              <w:t>Judge, Los Angeles Municipal Court</w:t>
            </w:r>
          </w:p>
          <w:p w:rsidR="0013214C" w:rsidRPr="0013214C" w:rsidRDefault="0013214C" w:rsidP="0013214C">
            <w:pPr>
              <w:pStyle w:val="Body"/>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4"/>
                <w:szCs w:val="24"/>
              </w:rPr>
            </w:pPr>
            <w:r w:rsidRPr="0013214C">
              <w:rPr>
                <w:rFonts w:ascii="Calibri" w:hAnsi="Calibri" w:cs="Calibri"/>
                <w:sz w:val="24"/>
                <w:szCs w:val="24"/>
              </w:rPr>
              <w:t>Appointed</w:t>
            </w:r>
            <w:r>
              <w:rPr>
                <w:rFonts w:ascii="Calibri" w:hAnsi="Calibri" w:cs="Calibri"/>
                <w:sz w:val="24"/>
                <w:szCs w:val="24"/>
              </w:rPr>
              <w:t xml:space="preserve"> by Governor George Deukmejian on October 5, </w:t>
            </w:r>
            <w:r w:rsidRPr="0013214C">
              <w:rPr>
                <w:rFonts w:ascii="Calibri" w:hAnsi="Calibri" w:cs="Calibri"/>
                <w:sz w:val="24"/>
                <w:szCs w:val="24"/>
              </w:rPr>
              <w:t>1988</w:t>
            </w:r>
          </w:p>
        </w:tc>
      </w:tr>
    </w:tbl>
    <w:p w:rsidR="0013214C" w:rsidRDefault="0013214C" w:rsidP="000040FE">
      <w:pPr>
        <w:pStyle w:val="Body"/>
        <w:jc w:val="both"/>
        <w:rPr>
          <w:rFonts w:ascii="Calibri" w:hAnsi="Calibri" w:cs="Calibri"/>
          <w:i/>
          <w:sz w:val="20"/>
          <w:szCs w:val="20"/>
        </w:rPr>
      </w:pPr>
    </w:p>
    <w:p w:rsidR="00A16854" w:rsidRPr="00C93B4D" w:rsidRDefault="00C93B4D" w:rsidP="000040FE">
      <w:pPr>
        <w:pStyle w:val="Body"/>
        <w:jc w:val="both"/>
        <w:rPr>
          <w:rFonts w:ascii="Calibri" w:hAnsi="Calibri" w:cs="Calibri"/>
          <w:i/>
          <w:sz w:val="20"/>
          <w:szCs w:val="20"/>
        </w:rPr>
      </w:pPr>
      <w:r w:rsidRPr="00C93B4D">
        <w:rPr>
          <w:rFonts w:ascii="Calibri" w:hAnsi="Calibri" w:cs="Calibri"/>
          <w:i/>
          <w:sz w:val="20"/>
          <w:szCs w:val="20"/>
        </w:rPr>
        <w:t>Hon. Patti S. Kitching (Ret.)</w:t>
      </w:r>
    </w:p>
    <w:p w:rsidR="00C93B4D" w:rsidRPr="00C93B4D" w:rsidRDefault="00C93B4D" w:rsidP="000040FE">
      <w:pPr>
        <w:pStyle w:val="Body"/>
        <w:jc w:val="both"/>
        <w:rPr>
          <w:rFonts w:ascii="Calibri" w:hAnsi="Calibri" w:cs="Calibri"/>
          <w:i/>
          <w:sz w:val="20"/>
          <w:szCs w:val="20"/>
        </w:rPr>
      </w:pPr>
      <w:r w:rsidRPr="00C93B4D">
        <w:rPr>
          <w:rFonts w:ascii="Calibri" w:hAnsi="Calibri" w:cs="Calibri"/>
          <w:i/>
          <w:sz w:val="20"/>
          <w:szCs w:val="20"/>
        </w:rPr>
        <w:t>Page 2 of 2</w:t>
      </w:r>
    </w:p>
    <w:p w:rsidR="00C93B4D" w:rsidRPr="00A16854" w:rsidRDefault="00C93B4D" w:rsidP="000040FE">
      <w:pPr>
        <w:pStyle w:val="Body"/>
        <w:jc w:val="both"/>
        <w:rPr>
          <w:rFonts w:ascii="Calibri" w:hAnsi="Calibri" w:cs="Calibr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45"/>
      </w:tblGrid>
      <w:tr w:rsidR="000040FE" w:rsidRPr="00A16854" w:rsidTr="000040FE">
        <w:tc>
          <w:tcPr>
            <w:tcW w:w="9350" w:type="dxa"/>
            <w:gridSpan w:val="2"/>
            <w:tcBorders>
              <w:bottom w:val="single" w:sz="4" w:space="0" w:color="auto"/>
            </w:tcBorders>
          </w:tcPr>
          <w:p w:rsidR="000040FE" w:rsidRPr="00A16854" w:rsidRDefault="000040FE" w:rsidP="000040F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4"/>
                <w:szCs w:val="24"/>
              </w:rPr>
            </w:pPr>
            <w:r w:rsidRPr="00A16854">
              <w:rPr>
                <w:rFonts w:ascii="Calibri" w:hAnsi="Calibri" w:cs="Calibri"/>
                <w:b/>
                <w:sz w:val="24"/>
                <w:szCs w:val="24"/>
              </w:rPr>
              <w:t>PROFESSIONAL EXPERIENCE</w:t>
            </w:r>
          </w:p>
        </w:tc>
      </w:tr>
      <w:tr w:rsidR="000040FE" w:rsidRPr="00A16854" w:rsidTr="000040FE">
        <w:tc>
          <w:tcPr>
            <w:tcW w:w="1705" w:type="dxa"/>
            <w:tcBorders>
              <w:top w:val="single" w:sz="4" w:space="0" w:color="auto"/>
            </w:tcBorders>
          </w:tcPr>
          <w:p w:rsidR="000040FE" w:rsidRPr="00A16854" w:rsidRDefault="000040FE" w:rsidP="000040F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4"/>
                <w:szCs w:val="24"/>
              </w:rPr>
            </w:pPr>
            <w:r w:rsidRPr="00A16854">
              <w:rPr>
                <w:rFonts w:ascii="Calibri" w:hAnsi="Calibri" w:cs="Calibri"/>
                <w:b/>
                <w:sz w:val="24"/>
                <w:szCs w:val="24"/>
              </w:rPr>
              <w:t>1986-1988</w:t>
            </w:r>
          </w:p>
        </w:tc>
        <w:tc>
          <w:tcPr>
            <w:tcW w:w="7645" w:type="dxa"/>
            <w:tcBorders>
              <w:top w:val="single" w:sz="4" w:space="0" w:color="auto"/>
            </w:tcBorders>
          </w:tcPr>
          <w:p w:rsidR="00A16854" w:rsidRPr="00A16854" w:rsidRDefault="000040FE" w:rsidP="000040F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4"/>
                <w:szCs w:val="24"/>
              </w:rPr>
            </w:pPr>
            <w:r w:rsidRPr="00A16854">
              <w:rPr>
                <w:rFonts w:ascii="Calibri" w:hAnsi="Calibri" w:cs="Calibri"/>
                <w:b/>
                <w:sz w:val="24"/>
                <w:szCs w:val="24"/>
              </w:rPr>
              <w:t>Senior Counsel, Bank of America</w:t>
            </w:r>
          </w:p>
          <w:p w:rsidR="000040FE" w:rsidRPr="00A16854" w:rsidRDefault="000040FE" w:rsidP="000040FE">
            <w:pPr>
              <w:pStyle w:val="Body"/>
              <w:numPr>
                <w:ilvl w:val="0"/>
                <w:numId w:val="3"/>
              </w:numPr>
              <w:jc w:val="both"/>
              <w:rPr>
                <w:rFonts w:ascii="Calibri" w:hAnsi="Calibri" w:cs="Calibri"/>
                <w:sz w:val="24"/>
                <w:szCs w:val="24"/>
              </w:rPr>
            </w:pPr>
            <w:r w:rsidRPr="00A16854">
              <w:rPr>
                <w:rFonts w:ascii="Calibri" w:hAnsi="Calibri" w:cs="Calibri"/>
                <w:sz w:val="24"/>
                <w:szCs w:val="24"/>
              </w:rPr>
              <w:t>Worked in litigation department on cases involving insurance coverage, title insurance, mortgage insurance, real property foreclosures, rent receiverships, toxic waste claims and tort claims in connection with commercial transactions.</w:t>
            </w:r>
          </w:p>
          <w:p w:rsidR="000040FE" w:rsidRPr="00A16854" w:rsidRDefault="000040FE" w:rsidP="000040FE">
            <w:pPr>
              <w:pStyle w:val="Body"/>
              <w:numPr>
                <w:ilvl w:val="0"/>
                <w:numId w:val="3"/>
              </w:numPr>
              <w:jc w:val="both"/>
              <w:rPr>
                <w:rFonts w:ascii="Calibri" w:hAnsi="Calibri" w:cs="Calibri"/>
                <w:sz w:val="24"/>
                <w:szCs w:val="24"/>
              </w:rPr>
            </w:pPr>
            <w:r w:rsidRPr="00A16854">
              <w:rPr>
                <w:rFonts w:ascii="Calibri" w:hAnsi="Calibri" w:cs="Calibri"/>
                <w:sz w:val="24"/>
                <w:szCs w:val="24"/>
              </w:rPr>
              <w:t xml:space="preserve">Monitored over 200 lawsuits that were referred to outside counsel.  </w:t>
            </w:r>
          </w:p>
          <w:p w:rsidR="000040FE" w:rsidRPr="00A16854" w:rsidRDefault="000040FE" w:rsidP="000040F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4"/>
                <w:szCs w:val="24"/>
              </w:rPr>
            </w:pPr>
          </w:p>
        </w:tc>
      </w:tr>
      <w:tr w:rsidR="000040FE" w:rsidRPr="00A16854" w:rsidTr="000040FE">
        <w:tc>
          <w:tcPr>
            <w:tcW w:w="1705" w:type="dxa"/>
          </w:tcPr>
          <w:p w:rsidR="000040FE" w:rsidRPr="00A16854" w:rsidRDefault="000040FE" w:rsidP="000040F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4"/>
                <w:szCs w:val="24"/>
              </w:rPr>
            </w:pPr>
            <w:r w:rsidRPr="00A16854">
              <w:rPr>
                <w:rFonts w:ascii="Calibri" w:hAnsi="Calibri" w:cs="Calibri"/>
                <w:b/>
                <w:sz w:val="24"/>
                <w:szCs w:val="24"/>
              </w:rPr>
              <w:t>1975-1986</w:t>
            </w:r>
          </w:p>
        </w:tc>
        <w:tc>
          <w:tcPr>
            <w:tcW w:w="7645" w:type="dxa"/>
          </w:tcPr>
          <w:p w:rsidR="00A16854" w:rsidRPr="00C93B4D" w:rsidRDefault="000040FE" w:rsidP="000040F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4"/>
                <w:szCs w:val="24"/>
              </w:rPr>
            </w:pPr>
            <w:r w:rsidRPr="00A16854">
              <w:rPr>
                <w:rFonts w:ascii="Calibri" w:hAnsi="Calibri" w:cs="Calibri"/>
                <w:b/>
                <w:sz w:val="24"/>
                <w:szCs w:val="24"/>
              </w:rPr>
              <w:t>Deputy Attorney General</w:t>
            </w:r>
            <w:r w:rsidR="0013214C">
              <w:rPr>
                <w:rFonts w:ascii="Calibri" w:hAnsi="Calibri" w:cs="Calibri"/>
                <w:b/>
                <w:sz w:val="24"/>
                <w:szCs w:val="24"/>
              </w:rPr>
              <w:t xml:space="preserve">, </w:t>
            </w:r>
            <w:r w:rsidR="00A16854">
              <w:rPr>
                <w:rFonts w:ascii="Calibri" w:hAnsi="Calibri" w:cs="Calibri"/>
                <w:b/>
                <w:sz w:val="24"/>
                <w:szCs w:val="24"/>
              </w:rPr>
              <w:t>California</w:t>
            </w:r>
            <w:r w:rsidR="0013214C">
              <w:rPr>
                <w:rFonts w:ascii="Calibri" w:hAnsi="Calibri" w:cs="Calibri"/>
                <w:b/>
                <w:sz w:val="24"/>
                <w:szCs w:val="24"/>
              </w:rPr>
              <w:t xml:space="preserve"> Department of Justice</w:t>
            </w:r>
          </w:p>
          <w:p w:rsidR="00A16854" w:rsidRPr="00A16854" w:rsidRDefault="000040FE" w:rsidP="00A16854">
            <w:pPr>
              <w:pStyle w:val="Body"/>
              <w:numPr>
                <w:ilvl w:val="0"/>
                <w:numId w:val="4"/>
              </w:numPr>
              <w:jc w:val="both"/>
              <w:rPr>
                <w:rFonts w:ascii="Calibri" w:hAnsi="Calibri" w:cs="Calibri"/>
                <w:sz w:val="24"/>
                <w:szCs w:val="24"/>
              </w:rPr>
            </w:pPr>
            <w:r w:rsidRPr="00A16854">
              <w:rPr>
                <w:rFonts w:ascii="Calibri" w:hAnsi="Calibri" w:cs="Calibri"/>
                <w:sz w:val="24"/>
                <w:szCs w:val="24"/>
              </w:rPr>
              <w:t xml:space="preserve">Handled trial and appellate matters in the areas of </w:t>
            </w:r>
            <w:r w:rsidR="00A16854" w:rsidRPr="00A16854">
              <w:rPr>
                <w:rFonts w:ascii="Calibri" w:hAnsi="Calibri" w:cs="Calibri"/>
                <w:sz w:val="24"/>
                <w:szCs w:val="24"/>
              </w:rPr>
              <w:t>business and tax.</w:t>
            </w:r>
          </w:p>
          <w:p w:rsidR="00A16854" w:rsidRPr="00A16854" w:rsidRDefault="000040FE" w:rsidP="00A16854">
            <w:pPr>
              <w:pStyle w:val="Body"/>
              <w:numPr>
                <w:ilvl w:val="0"/>
                <w:numId w:val="4"/>
              </w:numPr>
              <w:jc w:val="both"/>
              <w:rPr>
                <w:rFonts w:ascii="Calibri" w:hAnsi="Calibri" w:cs="Calibri"/>
                <w:sz w:val="24"/>
                <w:szCs w:val="24"/>
              </w:rPr>
            </w:pPr>
            <w:r w:rsidRPr="00A16854">
              <w:rPr>
                <w:rFonts w:ascii="Calibri" w:hAnsi="Calibri" w:cs="Calibri"/>
                <w:sz w:val="24"/>
                <w:szCs w:val="24"/>
              </w:rPr>
              <w:t xml:space="preserve">Represented California tax agencies (Franchise Tax Board, State Board of Equalization, Employment Development </w:t>
            </w:r>
            <w:r w:rsidR="00A16854" w:rsidRPr="00A16854">
              <w:rPr>
                <w:rFonts w:ascii="Calibri" w:hAnsi="Calibri" w:cs="Calibri"/>
                <w:sz w:val="24"/>
                <w:szCs w:val="24"/>
              </w:rPr>
              <w:t xml:space="preserve">Department), </w:t>
            </w:r>
            <w:r w:rsidRPr="00A16854">
              <w:rPr>
                <w:rFonts w:ascii="Calibri" w:hAnsi="Calibri" w:cs="Calibri"/>
                <w:sz w:val="24"/>
                <w:szCs w:val="24"/>
              </w:rPr>
              <w:t>Department of Real Estate</w:t>
            </w:r>
            <w:r w:rsidR="00A16854" w:rsidRPr="00A16854">
              <w:rPr>
                <w:rFonts w:ascii="Calibri" w:hAnsi="Calibri" w:cs="Calibri"/>
                <w:sz w:val="24"/>
                <w:szCs w:val="24"/>
              </w:rPr>
              <w:t>,</w:t>
            </w:r>
            <w:r w:rsidRPr="00A16854">
              <w:rPr>
                <w:rFonts w:ascii="Calibri" w:hAnsi="Calibri" w:cs="Calibri"/>
                <w:sz w:val="24"/>
                <w:szCs w:val="24"/>
              </w:rPr>
              <w:t xml:space="preserve"> and Department of Insurance.  </w:t>
            </w:r>
          </w:p>
          <w:p w:rsidR="000040FE" w:rsidRPr="00A16854" w:rsidRDefault="000040FE" w:rsidP="00A16854">
            <w:pPr>
              <w:pStyle w:val="Body"/>
              <w:numPr>
                <w:ilvl w:val="0"/>
                <w:numId w:val="4"/>
              </w:numPr>
              <w:jc w:val="both"/>
              <w:rPr>
                <w:rFonts w:ascii="Calibri" w:hAnsi="Calibri" w:cs="Calibri"/>
                <w:sz w:val="24"/>
                <w:szCs w:val="24"/>
              </w:rPr>
            </w:pPr>
            <w:r w:rsidRPr="00A16854">
              <w:rPr>
                <w:rFonts w:ascii="Calibri" w:hAnsi="Calibri" w:cs="Calibri"/>
                <w:sz w:val="24"/>
                <w:szCs w:val="24"/>
              </w:rPr>
              <w:t>Gained experience in the assessment and collection of all state taxes, and areas such as Proposition 13, ERISA, preemption, and the First Amendment.</w:t>
            </w:r>
          </w:p>
          <w:p w:rsidR="00A16854" w:rsidRPr="00A16854" w:rsidRDefault="00A16854" w:rsidP="00A16854">
            <w:pPr>
              <w:pStyle w:val="Body"/>
              <w:numPr>
                <w:ilvl w:val="0"/>
                <w:numId w:val="4"/>
              </w:numPr>
              <w:jc w:val="both"/>
              <w:rPr>
                <w:rFonts w:ascii="Calibri" w:hAnsi="Calibri" w:cs="Calibri"/>
                <w:sz w:val="24"/>
                <w:szCs w:val="24"/>
              </w:rPr>
            </w:pPr>
            <w:r w:rsidRPr="00A16854">
              <w:rPr>
                <w:rFonts w:ascii="Calibri" w:hAnsi="Calibri" w:cs="Calibri"/>
                <w:sz w:val="24"/>
                <w:szCs w:val="24"/>
              </w:rPr>
              <w:t>Successfully briefed and argued two cases before the United States Supreme Court:</w:t>
            </w:r>
          </w:p>
          <w:p w:rsidR="00A16854" w:rsidRPr="00A16854" w:rsidRDefault="00A16854" w:rsidP="00A16854">
            <w:pPr>
              <w:pStyle w:val="Body"/>
              <w:numPr>
                <w:ilvl w:val="1"/>
                <w:numId w:val="4"/>
              </w:numPr>
              <w:jc w:val="both"/>
              <w:rPr>
                <w:rFonts w:ascii="Calibri" w:hAnsi="Calibri" w:cs="Calibri"/>
                <w:sz w:val="24"/>
                <w:szCs w:val="24"/>
              </w:rPr>
            </w:pPr>
            <w:r w:rsidRPr="00A16854">
              <w:rPr>
                <w:rFonts w:ascii="Calibri" w:hAnsi="Calibri" w:cs="Calibri"/>
                <w:sz w:val="24"/>
                <w:szCs w:val="24"/>
              </w:rPr>
              <w:t>Franchise Tax Board v. United States Postal Service (1984) 467 U.S. 512</w:t>
            </w:r>
          </w:p>
          <w:p w:rsidR="00A16854" w:rsidRPr="00A16854" w:rsidRDefault="00A16854" w:rsidP="00A16854">
            <w:pPr>
              <w:pStyle w:val="Body"/>
              <w:numPr>
                <w:ilvl w:val="1"/>
                <w:numId w:val="4"/>
              </w:numPr>
              <w:jc w:val="both"/>
              <w:rPr>
                <w:rFonts w:ascii="Calibri" w:hAnsi="Calibri" w:cs="Calibri"/>
                <w:sz w:val="24"/>
                <w:szCs w:val="24"/>
              </w:rPr>
            </w:pPr>
            <w:r w:rsidRPr="00A16854">
              <w:rPr>
                <w:rFonts w:ascii="Calibri" w:hAnsi="Calibri" w:cs="Calibri"/>
                <w:sz w:val="24"/>
                <w:szCs w:val="24"/>
              </w:rPr>
              <w:t>Franchise Tax Board v. Construction Laborers Vacation Trust (1983) 463 U.S. 1</w:t>
            </w:r>
          </w:p>
        </w:tc>
      </w:tr>
    </w:tbl>
    <w:p w:rsidR="006936D4" w:rsidRDefault="006936D4" w:rsidP="000040FE">
      <w:pPr>
        <w:pStyle w:val="Body"/>
        <w:jc w:val="both"/>
        <w:rPr>
          <w:rFonts w:ascii="Calibri" w:hAnsi="Calibri" w:cs="Calibr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45"/>
      </w:tblGrid>
      <w:tr w:rsidR="00C93B4D" w:rsidRPr="00A16854" w:rsidTr="00AA2959">
        <w:tc>
          <w:tcPr>
            <w:tcW w:w="1705" w:type="dxa"/>
            <w:tcBorders>
              <w:bottom w:val="single" w:sz="4" w:space="0" w:color="auto"/>
            </w:tcBorders>
          </w:tcPr>
          <w:p w:rsidR="00C93B4D" w:rsidRPr="00A16854" w:rsidRDefault="00C93B4D" w:rsidP="00AA2959">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4"/>
                <w:szCs w:val="24"/>
              </w:rPr>
            </w:pPr>
            <w:r w:rsidRPr="00A16854">
              <w:rPr>
                <w:rFonts w:ascii="Calibri" w:hAnsi="Calibri" w:cs="Calibri"/>
                <w:b/>
                <w:sz w:val="24"/>
                <w:szCs w:val="24"/>
              </w:rPr>
              <w:t>EDUCATION</w:t>
            </w:r>
          </w:p>
        </w:tc>
        <w:tc>
          <w:tcPr>
            <w:tcW w:w="7645" w:type="dxa"/>
            <w:tcBorders>
              <w:bottom w:val="single" w:sz="4" w:space="0" w:color="auto"/>
            </w:tcBorders>
          </w:tcPr>
          <w:p w:rsidR="00C93B4D" w:rsidRPr="00A16854" w:rsidRDefault="00C93B4D" w:rsidP="00AA2959">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4"/>
                <w:szCs w:val="24"/>
              </w:rPr>
            </w:pPr>
          </w:p>
        </w:tc>
      </w:tr>
      <w:tr w:rsidR="00C93B4D" w:rsidRPr="00A16854" w:rsidTr="00AA2959">
        <w:tc>
          <w:tcPr>
            <w:tcW w:w="1705" w:type="dxa"/>
            <w:tcBorders>
              <w:top w:val="single" w:sz="4" w:space="0" w:color="auto"/>
            </w:tcBorders>
          </w:tcPr>
          <w:p w:rsidR="00C93B4D" w:rsidRPr="00A16854" w:rsidRDefault="00C93B4D" w:rsidP="00AA2959">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4"/>
                <w:szCs w:val="24"/>
              </w:rPr>
            </w:pPr>
            <w:r w:rsidRPr="00A16854">
              <w:rPr>
                <w:rFonts w:ascii="Calibri" w:hAnsi="Calibri" w:cs="Calibri"/>
                <w:b/>
                <w:sz w:val="24"/>
                <w:szCs w:val="24"/>
              </w:rPr>
              <w:t>2004</w:t>
            </w:r>
          </w:p>
        </w:tc>
        <w:tc>
          <w:tcPr>
            <w:tcW w:w="7645" w:type="dxa"/>
            <w:tcBorders>
              <w:top w:val="single" w:sz="4" w:space="0" w:color="auto"/>
            </w:tcBorders>
          </w:tcPr>
          <w:p w:rsidR="00C93B4D" w:rsidRPr="00A16854" w:rsidRDefault="00C93B4D" w:rsidP="00AA2959">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4"/>
                <w:szCs w:val="24"/>
              </w:rPr>
            </w:pPr>
            <w:r w:rsidRPr="00A16854">
              <w:rPr>
                <w:rFonts w:ascii="Calibri" w:hAnsi="Calibri" w:cs="Calibri"/>
                <w:b/>
                <w:sz w:val="24"/>
                <w:szCs w:val="24"/>
              </w:rPr>
              <w:t>University of Virginia – Master of Laws in Judicial Process</w:t>
            </w:r>
          </w:p>
          <w:p w:rsidR="00C93B4D" w:rsidRPr="00A16854" w:rsidRDefault="00C93B4D" w:rsidP="00AA2959">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4"/>
                <w:szCs w:val="24"/>
              </w:rPr>
            </w:pPr>
            <w:r w:rsidRPr="00A16854">
              <w:rPr>
                <w:rFonts w:ascii="Calibri" w:hAnsi="Calibri" w:cs="Calibri"/>
                <w:sz w:val="24"/>
                <w:szCs w:val="24"/>
              </w:rPr>
              <w:t>Title of thesis for Masters Degree: “Obligations to Lower Courts and to the Legal Community – The Problems Created by Splintered United States Supreme Court Decisions”</w:t>
            </w:r>
          </w:p>
          <w:p w:rsidR="00C93B4D" w:rsidRPr="00A16854" w:rsidRDefault="00C93B4D" w:rsidP="00AA2959">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4"/>
                <w:szCs w:val="24"/>
              </w:rPr>
            </w:pPr>
          </w:p>
        </w:tc>
      </w:tr>
      <w:tr w:rsidR="00C93B4D" w:rsidRPr="00A16854" w:rsidTr="00AA2959">
        <w:tc>
          <w:tcPr>
            <w:tcW w:w="1705" w:type="dxa"/>
          </w:tcPr>
          <w:p w:rsidR="00C93B4D" w:rsidRPr="00A16854" w:rsidRDefault="00C93B4D" w:rsidP="00AA2959">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4"/>
                <w:szCs w:val="24"/>
              </w:rPr>
            </w:pPr>
            <w:r w:rsidRPr="00A16854">
              <w:rPr>
                <w:rFonts w:ascii="Calibri" w:hAnsi="Calibri" w:cs="Calibri"/>
                <w:b/>
                <w:sz w:val="24"/>
                <w:szCs w:val="24"/>
              </w:rPr>
              <w:t>1974</w:t>
            </w:r>
          </w:p>
        </w:tc>
        <w:tc>
          <w:tcPr>
            <w:tcW w:w="7645" w:type="dxa"/>
          </w:tcPr>
          <w:p w:rsidR="00C93B4D" w:rsidRPr="00A16854" w:rsidRDefault="00C93B4D" w:rsidP="00AA2959">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i/>
                <w:sz w:val="24"/>
                <w:szCs w:val="24"/>
              </w:rPr>
            </w:pPr>
            <w:r w:rsidRPr="00A16854">
              <w:rPr>
                <w:rFonts w:ascii="Calibri" w:hAnsi="Calibri" w:cs="Calibri"/>
                <w:b/>
                <w:sz w:val="24"/>
                <w:szCs w:val="24"/>
              </w:rPr>
              <w:t xml:space="preserve">Loyola Law School – Juris Doctor, </w:t>
            </w:r>
            <w:r w:rsidRPr="00A16854">
              <w:rPr>
                <w:rFonts w:ascii="Calibri" w:hAnsi="Calibri" w:cs="Calibri"/>
                <w:b/>
                <w:i/>
                <w:sz w:val="24"/>
                <w:szCs w:val="24"/>
              </w:rPr>
              <w:t>cum laude</w:t>
            </w:r>
          </w:p>
          <w:p w:rsidR="00C93B4D" w:rsidRPr="00A16854" w:rsidRDefault="00C93B4D" w:rsidP="00AA2959">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4"/>
                <w:szCs w:val="24"/>
              </w:rPr>
            </w:pPr>
          </w:p>
        </w:tc>
      </w:tr>
      <w:tr w:rsidR="00C93B4D" w:rsidRPr="00A16854" w:rsidTr="00AA2959">
        <w:tc>
          <w:tcPr>
            <w:tcW w:w="1705" w:type="dxa"/>
          </w:tcPr>
          <w:p w:rsidR="00C93B4D" w:rsidRPr="00A16854" w:rsidRDefault="00C93B4D" w:rsidP="00AA2959">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4"/>
                <w:szCs w:val="24"/>
              </w:rPr>
            </w:pPr>
            <w:r w:rsidRPr="00A16854">
              <w:rPr>
                <w:rFonts w:ascii="Calibri" w:hAnsi="Calibri" w:cs="Calibri"/>
                <w:b/>
                <w:sz w:val="24"/>
                <w:szCs w:val="24"/>
              </w:rPr>
              <w:t>1963</w:t>
            </w:r>
          </w:p>
        </w:tc>
        <w:tc>
          <w:tcPr>
            <w:tcW w:w="7645" w:type="dxa"/>
          </w:tcPr>
          <w:p w:rsidR="00C93B4D" w:rsidRPr="00C93B4D" w:rsidRDefault="00C93B4D" w:rsidP="00AA2959">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4"/>
                <w:szCs w:val="24"/>
              </w:rPr>
            </w:pPr>
            <w:r w:rsidRPr="00A16854">
              <w:rPr>
                <w:rFonts w:ascii="Calibri" w:hAnsi="Calibri" w:cs="Calibri"/>
                <w:b/>
                <w:sz w:val="24"/>
                <w:szCs w:val="24"/>
              </w:rPr>
              <w:t xml:space="preserve">University of California, Los Angeles – Bachelor </w:t>
            </w:r>
            <w:r>
              <w:rPr>
                <w:rFonts w:ascii="Calibri" w:hAnsi="Calibri" w:cs="Calibri"/>
                <w:b/>
                <w:sz w:val="24"/>
                <w:szCs w:val="24"/>
              </w:rPr>
              <w:t>of Arts</w:t>
            </w:r>
            <w:r w:rsidR="0013214C">
              <w:rPr>
                <w:rFonts w:ascii="Calibri" w:hAnsi="Calibri" w:cs="Calibri"/>
                <w:b/>
                <w:sz w:val="24"/>
                <w:szCs w:val="24"/>
              </w:rPr>
              <w:t xml:space="preserve"> in English</w:t>
            </w:r>
          </w:p>
        </w:tc>
      </w:tr>
    </w:tbl>
    <w:p w:rsidR="00C93B4D" w:rsidRDefault="00C93B4D" w:rsidP="000040FE">
      <w:pPr>
        <w:pStyle w:val="Body"/>
        <w:jc w:val="both"/>
        <w:rPr>
          <w:rFonts w:ascii="Calibri" w:hAnsi="Calibri" w:cs="Calibr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45"/>
      </w:tblGrid>
      <w:tr w:rsidR="00CC58DB" w:rsidTr="00CC58DB">
        <w:tc>
          <w:tcPr>
            <w:tcW w:w="1705" w:type="dxa"/>
            <w:tcBorders>
              <w:bottom w:val="single" w:sz="4" w:space="0" w:color="auto"/>
            </w:tcBorders>
          </w:tcPr>
          <w:p w:rsidR="00CC58DB" w:rsidRPr="00CC58DB" w:rsidRDefault="00CC58DB" w:rsidP="000040F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4"/>
                <w:szCs w:val="24"/>
              </w:rPr>
            </w:pPr>
            <w:r w:rsidRPr="00CC58DB">
              <w:rPr>
                <w:rFonts w:ascii="Calibri" w:hAnsi="Calibri" w:cs="Calibri"/>
                <w:b/>
                <w:sz w:val="24"/>
                <w:szCs w:val="24"/>
              </w:rPr>
              <w:t>AWARDS</w:t>
            </w:r>
          </w:p>
        </w:tc>
        <w:tc>
          <w:tcPr>
            <w:tcW w:w="7645" w:type="dxa"/>
            <w:tcBorders>
              <w:bottom w:val="single" w:sz="4" w:space="0" w:color="auto"/>
            </w:tcBorders>
          </w:tcPr>
          <w:p w:rsidR="00CC58DB" w:rsidRDefault="00CC58DB" w:rsidP="000040F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4"/>
                <w:szCs w:val="24"/>
              </w:rPr>
            </w:pPr>
          </w:p>
        </w:tc>
      </w:tr>
      <w:tr w:rsidR="00CC58DB" w:rsidTr="00CC58DB">
        <w:tc>
          <w:tcPr>
            <w:tcW w:w="1705" w:type="dxa"/>
            <w:tcBorders>
              <w:top w:val="single" w:sz="4" w:space="0" w:color="auto"/>
            </w:tcBorders>
          </w:tcPr>
          <w:p w:rsidR="00CC58DB" w:rsidRPr="00CC58DB" w:rsidRDefault="00CC58DB" w:rsidP="000040F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4"/>
                <w:szCs w:val="24"/>
              </w:rPr>
            </w:pPr>
            <w:r w:rsidRPr="00CC58DB">
              <w:rPr>
                <w:rFonts w:ascii="Calibri" w:hAnsi="Calibri" w:cs="Calibri"/>
                <w:b/>
                <w:sz w:val="24"/>
                <w:szCs w:val="24"/>
              </w:rPr>
              <w:t>1995</w:t>
            </w:r>
          </w:p>
        </w:tc>
        <w:tc>
          <w:tcPr>
            <w:tcW w:w="7645" w:type="dxa"/>
            <w:tcBorders>
              <w:top w:val="single" w:sz="4" w:space="0" w:color="auto"/>
            </w:tcBorders>
          </w:tcPr>
          <w:p w:rsidR="00CC58DB" w:rsidRPr="00CC58DB" w:rsidRDefault="00CC58DB" w:rsidP="00CC58D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4"/>
                <w:szCs w:val="24"/>
              </w:rPr>
            </w:pPr>
            <w:bookmarkStart w:id="0" w:name="_GoBack"/>
            <w:bookmarkEnd w:id="0"/>
            <w:r w:rsidRPr="00CC58DB">
              <w:rPr>
                <w:rFonts w:ascii="Calibri" w:hAnsi="Calibri" w:cs="Calibri"/>
                <w:b/>
                <w:sz w:val="24"/>
                <w:szCs w:val="24"/>
              </w:rPr>
              <w:t>Appellate Justice of the Year</w:t>
            </w:r>
          </w:p>
        </w:tc>
      </w:tr>
      <w:tr w:rsidR="00CC58DB" w:rsidTr="00CC58DB">
        <w:tc>
          <w:tcPr>
            <w:tcW w:w="1705" w:type="dxa"/>
          </w:tcPr>
          <w:p w:rsidR="00CC58DB" w:rsidRDefault="00CC58DB" w:rsidP="000040F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4"/>
                <w:szCs w:val="24"/>
              </w:rPr>
            </w:pPr>
          </w:p>
        </w:tc>
        <w:tc>
          <w:tcPr>
            <w:tcW w:w="7645" w:type="dxa"/>
          </w:tcPr>
          <w:p w:rsidR="00CC58DB" w:rsidRDefault="00CC58DB" w:rsidP="000040F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4"/>
                <w:szCs w:val="24"/>
              </w:rPr>
            </w:pPr>
            <w:r>
              <w:rPr>
                <w:rFonts w:ascii="Calibri" w:hAnsi="Calibri" w:cs="Calibri"/>
                <w:sz w:val="24"/>
                <w:szCs w:val="24"/>
              </w:rPr>
              <w:t xml:space="preserve">Selected by </w:t>
            </w:r>
            <w:r>
              <w:rPr>
                <w:rFonts w:ascii="Calibri" w:hAnsi="Calibri" w:cs="Calibri"/>
                <w:sz w:val="24"/>
                <w:szCs w:val="24"/>
              </w:rPr>
              <w:t>Consumer Attorneys of California (CAOC)</w:t>
            </w:r>
          </w:p>
        </w:tc>
      </w:tr>
    </w:tbl>
    <w:p w:rsidR="00CC58DB" w:rsidRPr="00A16854" w:rsidRDefault="00CC58DB" w:rsidP="000040FE">
      <w:pPr>
        <w:pStyle w:val="Body"/>
        <w:jc w:val="both"/>
        <w:rPr>
          <w:rFonts w:ascii="Calibri" w:hAnsi="Calibri" w:cs="Calibri"/>
          <w:sz w:val="24"/>
          <w:szCs w:val="24"/>
        </w:rPr>
      </w:pPr>
    </w:p>
    <w:sectPr w:rsidR="00CC58DB" w:rsidRPr="00A16854">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5C6" w:rsidRDefault="0013214C">
      <w:r>
        <w:separator/>
      </w:r>
    </w:p>
  </w:endnote>
  <w:endnote w:type="continuationSeparator" w:id="0">
    <w:p w:rsidR="00A115C6" w:rsidRDefault="0013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6D4" w:rsidRPr="00A16854" w:rsidRDefault="00A16854" w:rsidP="00A16854">
    <w:pPr>
      <w:jc w:val="center"/>
      <w:rPr>
        <w:rFonts w:ascii="Calibri" w:hAnsi="Calibri" w:cs="Calibri"/>
        <w:sz w:val="20"/>
        <w:szCs w:val="20"/>
      </w:rPr>
    </w:pPr>
    <w:r w:rsidRPr="00A16854">
      <w:rPr>
        <w:rFonts w:ascii="Calibri" w:hAnsi="Calibri" w:cs="Calibri"/>
        <w:sz w:val="20"/>
        <w:szCs w:val="20"/>
      </w:rPr>
      <w:t>ADR Services, Inc. • 1900 Avenue of the Stars, Suite 200 • Los Angeles, CA 90067 • (310) 201-0010</w:t>
    </w:r>
  </w:p>
  <w:p w:rsidR="00A16854" w:rsidRPr="00A16854" w:rsidRDefault="00CC58DB" w:rsidP="00A16854">
    <w:pPr>
      <w:jc w:val="center"/>
      <w:rPr>
        <w:rFonts w:ascii="Calibri" w:hAnsi="Calibri" w:cs="Calibri"/>
        <w:color w:val="0070C0"/>
        <w:sz w:val="20"/>
        <w:szCs w:val="20"/>
      </w:rPr>
    </w:pPr>
    <w:hyperlink r:id="rId1" w:history="1">
      <w:r w:rsidR="00A16854" w:rsidRPr="00A16854">
        <w:rPr>
          <w:rStyle w:val="Hyperlink"/>
          <w:rFonts w:ascii="Calibri" w:hAnsi="Calibri" w:cs="Calibri"/>
          <w:color w:val="0070C0"/>
          <w:sz w:val="20"/>
          <w:szCs w:val="20"/>
        </w:rPr>
        <w:t>www.adrservices.com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5C6" w:rsidRDefault="0013214C">
      <w:r>
        <w:separator/>
      </w:r>
    </w:p>
  </w:footnote>
  <w:footnote w:type="continuationSeparator" w:id="0">
    <w:p w:rsidR="00A115C6" w:rsidRDefault="001321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53B7F"/>
    <w:multiLevelType w:val="hybridMultilevel"/>
    <w:tmpl w:val="40FED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E2F43"/>
    <w:multiLevelType w:val="hybridMultilevel"/>
    <w:tmpl w:val="A118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C70E5"/>
    <w:multiLevelType w:val="hybridMultilevel"/>
    <w:tmpl w:val="8586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9C0F7F"/>
    <w:multiLevelType w:val="hybridMultilevel"/>
    <w:tmpl w:val="5974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D4"/>
    <w:rsid w:val="000040FE"/>
    <w:rsid w:val="00125E32"/>
    <w:rsid w:val="0013214C"/>
    <w:rsid w:val="006936D4"/>
    <w:rsid w:val="00A115C6"/>
    <w:rsid w:val="00A16854"/>
    <w:rsid w:val="00C93B4D"/>
    <w:rsid w:val="00CC58DB"/>
    <w:rsid w:val="00EB23B7"/>
    <w:rsid w:val="00EC11E1"/>
    <w:rsid w:val="00ED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0D3E6-8915-471C-892B-FD24C611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3B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table" w:styleId="TableGrid">
    <w:name w:val="Table Grid"/>
    <w:basedOn w:val="TableNormal"/>
    <w:uiPriority w:val="39"/>
    <w:rsid w:val="00ED7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6854"/>
    <w:pPr>
      <w:tabs>
        <w:tab w:val="center" w:pos="4680"/>
        <w:tab w:val="right" w:pos="9360"/>
      </w:tabs>
    </w:pPr>
  </w:style>
  <w:style w:type="character" w:customStyle="1" w:styleId="HeaderChar">
    <w:name w:val="Header Char"/>
    <w:basedOn w:val="DefaultParagraphFont"/>
    <w:link w:val="Header"/>
    <w:uiPriority w:val="99"/>
    <w:rsid w:val="00A16854"/>
    <w:rPr>
      <w:sz w:val="24"/>
      <w:szCs w:val="24"/>
    </w:rPr>
  </w:style>
  <w:style w:type="paragraph" w:styleId="Footer">
    <w:name w:val="footer"/>
    <w:basedOn w:val="Normal"/>
    <w:link w:val="FooterChar"/>
    <w:uiPriority w:val="99"/>
    <w:unhideWhenUsed/>
    <w:rsid w:val="00A16854"/>
    <w:pPr>
      <w:tabs>
        <w:tab w:val="center" w:pos="4680"/>
        <w:tab w:val="right" w:pos="9360"/>
      </w:tabs>
    </w:pPr>
  </w:style>
  <w:style w:type="character" w:customStyle="1" w:styleId="FooterChar">
    <w:name w:val="Footer Char"/>
    <w:basedOn w:val="DefaultParagraphFont"/>
    <w:link w:val="Footer"/>
    <w:uiPriority w:val="99"/>
    <w:rsid w:val="00A168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drservices.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Nguyen</dc:creator>
  <cp:lastModifiedBy>Theresa Nguyen</cp:lastModifiedBy>
  <cp:revision>3</cp:revision>
  <dcterms:created xsi:type="dcterms:W3CDTF">2018-01-18T23:54:00Z</dcterms:created>
  <dcterms:modified xsi:type="dcterms:W3CDTF">2018-01-19T20:36:00Z</dcterms:modified>
</cp:coreProperties>
</file>